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6E9F" w14:textId="77777777" w:rsidR="00F9648E" w:rsidRDefault="00F9648E" w:rsidP="00F9648E">
      <w:pPr>
        <w:pStyle w:val="Title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Applicants are reminded that </w:t>
      </w:r>
      <w:r>
        <w:rPr>
          <w:rFonts w:ascii="Times New Roman" w:hAnsi="Times New Roman"/>
          <w:szCs w:val="24"/>
          <w:u w:val="single"/>
        </w:rPr>
        <w:t>all Return Receipts</w:t>
      </w:r>
    </w:p>
    <w:p w14:paraId="5B51B2E3" w14:textId="77777777" w:rsidR="00F9648E" w:rsidRDefault="00F9648E" w:rsidP="00F9648E">
      <w:pPr>
        <w:pStyle w:val="Sub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From the Certified Mail of Public Hearing</w:t>
      </w:r>
      <w:r>
        <w:rPr>
          <w:rFonts w:ascii="Times New Roman" w:hAnsi="Times New Roman"/>
          <w:szCs w:val="24"/>
          <w:u w:val="single"/>
        </w:rPr>
        <w:t xml:space="preserve"> must be submitted prior</w:t>
      </w:r>
      <w:r>
        <w:rPr>
          <w:rFonts w:ascii="Times New Roman" w:hAnsi="Times New Roman"/>
          <w:szCs w:val="24"/>
        </w:rPr>
        <w:t xml:space="preserve"> to</w:t>
      </w:r>
    </w:p>
    <w:p w14:paraId="6848824F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Hearing for application to be heard.</w:t>
      </w:r>
    </w:p>
    <w:p w14:paraId="40BBF45B" w14:textId="77777777" w:rsidR="00F9648E" w:rsidRDefault="00F9648E" w:rsidP="00F9648E">
      <w:pPr>
        <w:jc w:val="center"/>
        <w:rPr>
          <w:sz w:val="22"/>
          <w:szCs w:val="22"/>
        </w:rPr>
      </w:pPr>
    </w:p>
    <w:p w14:paraId="059A10DE" w14:textId="77777777" w:rsidR="00F9648E" w:rsidRDefault="00F9648E" w:rsidP="00F9648E">
      <w:pPr>
        <w:jc w:val="center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All Applicants and Property Owners</w:t>
      </w:r>
    </w:p>
    <w:p w14:paraId="0285C4E8" w14:textId="77777777" w:rsidR="00F9648E" w:rsidRDefault="00F9648E" w:rsidP="00F9648E">
      <w:pPr>
        <w:pStyle w:val="Heading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FF0000"/>
          <w:szCs w:val="24"/>
          <w:highlight w:val="yellow"/>
        </w:rPr>
        <w:t>and/or their Legal Representative Must be Present</w:t>
      </w:r>
    </w:p>
    <w:p w14:paraId="60DFAADB" w14:textId="77777777" w:rsidR="00F9648E" w:rsidRDefault="00F9648E" w:rsidP="00F9648E">
      <w:pPr>
        <w:rPr>
          <w:sz w:val="24"/>
          <w:szCs w:val="24"/>
        </w:rPr>
      </w:pPr>
      <w:r>
        <w:rPr>
          <w:sz w:val="24"/>
          <w:szCs w:val="24"/>
        </w:rPr>
        <w:t>LEGAL REPRESENTATION MUST BE EITHER AN ATTORNEY OR RECORDED POWER OF ATTORNEY</w:t>
      </w:r>
    </w:p>
    <w:p w14:paraId="7FAA84B3" w14:textId="77777777" w:rsidR="00F9648E" w:rsidRDefault="00F9648E" w:rsidP="00F9648E">
      <w:pPr>
        <w:rPr>
          <w:sz w:val="22"/>
          <w:szCs w:val="22"/>
        </w:rPr>
      </w:pPr>
    </w:p>
    <w:p w14:paraId="4BB1C282" w14:textId="77777777" w:rsidR="00F9648E" w:rsidRDefault="00F9648E" w:rsidP="00F9648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</w:t>
      </w:r>
    </w:p>
    <w:p w14:paraId="7D7FDC40" w14:textId="77777777" w:rsidR="00F9648E" w:rsidRDefault="00F9648E" w:rsidP="00F9648E">
      <w:pPr>
        <w:pStyle w:val="Heading2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NOTICE OF MEETING</w:t>
      </w:r>
    </w:p>
    <w:p w14:paraId="2D317A16" w14:textId="77777777" w:rsidR="00F9648E" w:rsidRDefault="00F9648E" w:rsidP="00F9648E">
      <w:pPr>
        <w:pStyle w:val="Heading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WARRICK COUNTY BOARD OF ZONING APPEALS</w:t>
      </w:r>
    </w:p>
    <w:p w14:paraId="5E257B20" w14:textId="77777777" w:rsidR="00F9648E" w:rsidRDefault="00F9648E" w:rsidP="00F9648E">
      <w:pPr>
        <w:rPr>
          <w:b/>
          <w:sz w:val="22"/>
          <w:szCs w:val="22"/>
        </w:rPr>
      </w:pPr>
    </w:p>
    <w:p w14:paraId="5EF1725C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 to be held in the Commissioners Meeting Room,</w:t>
      </w:r>
    </w:p>
    <w:p w14:paraId="6FBD174C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Third Floor, Historic Courthouse,</w:t>
      </w:r>
    </w:p>
    <w:p w14:paraId="4433C3AF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Boonville, Indiana</w:t>
      </w:r>
    </w:p>
    <w:p w14:paraId="10E6DAD5" w14:textId="55C1C403" w:rsidR="00F9648E" w:rsidRDefault="00C06373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June 23</w:t>
      </w:r>
      <w:r w:rsidR="00F9648E">
        <w:rPr>
          <w:sz w:val="24"/>
          <w:szCs w:val="24"/>
        </w:rPr>
        <w:t>, 202</w:t>
      </w:r>
      <w:r w:rsidR="00834962">
        <w:rPr>
          <w:sz w:val="24"/>
          <w:szCs w:val="24"/>
        </w:rPr>
        <w:t>5</w:t>
      </w:r>
      <w:r w:rsidR="00F9648E">
        <w:rPr>
          <w:sz w:val="24"/>
          <w:szCs w:val="24"/>
        </w:rPr>
        <w:t xml:space="preserve"> at 6:00 P.M.</w:t>
      </w:r>
    </w:p>
    <w:p w14:paraId="64F318C2" w14:textId="5B9395FA" w:rsidR="00C06373" w:rsidRPr="00F07AA1" w:rsidRDefault="00F9648E" w:rsidP="00F07AA1">
      <w:pPr>
        <w:jc w:val="center"/>
        <w:rPr>
          <w:sz w:val="24"/>
          <w:szCs w:val="24"/>
        </w:rPr>
      </w:pPr>
      <w:r>
        <w:rPr>
          <w:sz w:val="24"/>
          <w:szCs w:val="24"/>
        </w:rPr>
        <w:t>North &amp; South doors of the Historic Courthouse open at 5:50 P.M.</w:t>
      </w:r>
    </w:p>
    <w:p w14:paraId="561CA728" w14:textId="77777777" w:rsidR="00C06373" w:rsidRDefault="00C06373" w:rsidP="00F9648E">
      <w:pPr>
        <w:jc w:val="both"/>
        <w:rPr>
          <w:sz w:val="22"/>
          <w:szCs w:val="22"/>
        </w:rPr>
      </w:pPr>
    </w:p>
    <w:p w14:paraId="112F7580" w14:textId="77777777" w:rsidR="00F9648E" w:rsidRDefault="00F9648E" w:rsidP="00F9648E">
      <w:pPr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PLEDGE OF ALLEGIANCE</w:t>
      </w:r>
    </w:p>
    <w:p w14:paraId="64BB587C" w14:textId="77777777" w:rsidR="00F9648E" w:rsidRDefault="00F9648E" w:rsidP="00F9648E">
      <w:pPr>
        <w:jc w:val="both"/>
        <w:rPr>
          <w:sz w:val="22"/>
          <w:szCs w:val="22"/>
        </w:rPr>
      </w:pPr>
    </w:p>
    <w:p w14:paraId="023E749A" w14:textId="77777777" w:rsidR="00F9648E" w:rsidRPr="00F9648E" w:rsidRDefault="00F9648E" w:rsidP="00F9648E">
      <w:pPr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ROLL CALL</w:t>
      </w:r>
      <w:r>
        <w:rPr>
          <w:b/>
          <w:sz w:val="24"/>
          <w:szCs w:val="24"/>
          <w:u w:val="single"/>
        </w:rPr>
        <w:t>:</w:t>
      </w:r>
    </w:p>
    <w:p w14:paraId="310BEC79" w14:textId="77777777" w:rsidR="00F9648E" w:rsidRDefault="00F9648E" w:rsidP="00F9648E">
      <w:pPr>
        <w:jc w:val="both"/>
        <w:rPr>
          <w:b/>
          <w:bCs/>
          <w:sz w:val="24"/>
          <w:szCs w:val="24"/>
          <w:u w:val="single"/>
        </w:rPr>
      </w:pPr>
    </w:p>
    <w:p w14:paraId="01E42267" w14:textId="2C12DF51" w:rsidR="00F07E7C" w:rsidRPr="00C06373" w:rsidRDefault="00F9648E" w:rsidP="00C063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To approve the Minutes of the last regular meeting held </w:t>
      </w:r>
      <w:r w:rsidR="00F07AA1">
        <w:rPr>
          <w:sz w:val="24"/>
          <w:szCs w:val="24"/>
        </w:rPr>
        <w:t>May 27</w:t>
      </w:r>
      <w:r w:rsidR="00834962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83496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165F217" w14:textId="0C869178" w:rsidR="007C2616" w:rsidRDefault="007C2616" w:rsidP="00CD0CA3">
      <w:pPr>
        <w:pStyle w:val="BodyText"/>
      </w:pPr>
    </w:p>
    <w:p w14:paraId="602ED85B" w14:textId="77777777" w:rsidR="000F209D" w:rsidRDefault="000F209D" w:rsidP="000F209D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SPECIAL USES:</w:t>
      </w:r>
    </w:p>
    <w:p w14:paraId="002F11E6" w14:textId="77777777" w:rsidR="000F209D" w:rsidRDefault="000F209D" w:rsidP="000F209D">
      <w:pPr>
        <w:pStyle w:val="BodyText"/>
        <w:rPr>
          <w:b/>
          <w:bCs/>
          <w:u w:val="single"/>
        </w:rPr>
      </w:pPr>
    </w:p>
    <w:p w14:paraId="28CE5B2E" w14:textId="77777777" w:rsidR="000F209D" w:rsidRDefault="000F209D" w:rsidP="000F209D">
      <w:pPr>
        <w:pStyle w:val="BodyText"/>
      </w:pPr>
      <w:r>
        <w:rPr>
          <w:b/>
          <w:bCs/>
          <w:u w:val="single"/>
        </w:rPr>
        <w:t>BZA-SU-25-13:</w:t>
      </w:r>
      <w:r>
        <w:t xml:space="preserve">  </w:t>
      </w:r>
    </w:p>
    <w:p w14:paraId="0F8CB727" w14:textId="77777777" w:rsidR="000F209D" w:rsidRDefault="000F209D" w:rsidP="000F209D">
      <w:pPr>
        <w:pStyle w:val="BodyText"/>
      </w:pPr>
      <w:r w:rsidRPr="00447FD1">
        <w:rPr>
          <w:b/>
          <w:bCs/>
          <w:u w:val="single"/>
        </w:rPr>
        <w:t>APPLICANT</w:t>
      </w:r>
      <w:r w:rsidRPr="00395987">
        <w:rPr>
          <w:b/>
          <w:bCs/>
        </w:rPr>
        <w:t>:</w:t>
      </w:r>
      <w:r>
        <w:t xml:space="preserve"> Kelly Sampson </w:t>
      </w:r>
    </w:p>
    <w:p w14:paraId="245B00F4" w14:textId="77777777" w:rsidR="000F209D" w:rsidRDefault="000F209D" w:rsidP="000F209D">
      <w:pPr>
        <w:pStyle w:val="BodyText"/>
      </w:pPr>
      <w:r w:rsidRPr="00447FD1">
        <w:rPr>
          <w:b/>
          <w:bCs/>
          <w:u w:val="single"/>
        </w:rPr>
        <w:t>OWNER</w:t>
      </w:r>
      <w:r w:rsidRPr="00395987">
        <w:rPr>
          <w:b/>
          <w:bCs/>
        </w:rPr>
        <w:t>:</w:t>
      </w:r>
      <w:r>
        <w:rPr>
          <w:b/>
          <w:bCs/>
        </w:rPr>
        <w:t xml:space="preserve"> </w:t>
      </w:r>
      <w:r>
        <w:t>Ryan &amp; Kelly Sampson</w:t>
      </w:r>
    </w:p>
    <w:p w14:paraId="52404371" w14:textId="77777777" w:rsidR="000F209D" w:rsidRPr="00EB153A" w:rsidRDefault="000F209D" w:rsidP="000F209D">
      <w:pPr>
        <w:pStyle w:val="BodyText"/>
        <w:rPr>
          <w:i/>
          <w:iCs/>
        </w:rPr>
      </w:pPr>
      <w:r>
        <w:t xml:space="preserve">Property located on the south side of SR 261 approx. 1300’ east of the intersection formed by SR 261 &amp; Gardner Rd.  Boon Twp. 6-6-8. </w:t>
      </w:r>
      <w:r w:rsidRPr="00EB153A">
        <w:rPr>
          <w:i/>
          <w:iCs/>
        </w:rPr>
        <w:t>812 SR 261</w:t>
      </w:r>
      <w:r>
        <w:rPr>
          <w:i/>
          <w:iCs/>
        </w:rPr>
        <w:t>.</w:t>
      </w:r>
    </w:p>
    <w:p w14:paraId="066825BD" w14:textId="77777777" w:rsidR="000F209D" w:rsidRPr="009068D7" w:rsidRDefault="000F209D" w:rsidP="000F209D">
      <w:pPr>
        <w:pStyle w:val="BodyText"/>
      </w:pPr>
      <w:r>
        <w:rPr>
          <w:b/>
          <w:bCs/>
          <w:u w:val="single"/>
        </w:rPr>
        <w:t>NATURE OF THE CASE:</w:t>
      </w:r>
      <w:r>
        <w:t xml:space="preserve">  Requests a Special Use, SU-12, from the requirements as set forth in the Comprehensive Zoning Ordinance in effect for Warrick County, IN to allow a home occupation of a one chair 16’ x 30’ beauty shop to be located in the accessory building in a “A” Agricultural Zoning District. </w:t>
      </w:r>
      <w:r w:rsidRPr="009D07C3">
        <w:rPr>
          <w:i/>
          <w:iCs/>
        </w:rPr>
        <w:t>Advertised in</w:t>
      </w:r>
      <w:r>
        <w:t xml:space="preserve"> </w:t>
      </w:r>
      <w:r>
        <w:rPr>
          <w:i/>
          <w:iCs/>
        </w:rPr>
        <w:t>The Standard on June 12, 2025.</w:t>
      </w:r>
    </w:p>
    <w:p w14:paraId="2187575A" w14:textId="77777777" w:rsidR="000F209D" w:rsidRPr="001848C6" w:rsidRDefault="000F209D" w:rsidP="00CD0CA3">
      <w:pPr>
        <w:pStyle w:val="BodyText"/>
      </w:pPr>
    </w:p>
    <w:p w14:paraId="712FCE79" w14:textId="1BF86C3A" w:rsidR="00256828" w:rsidRPr="00C06373" w:rsidRDefault="00256828" w:rsidP="00256828">
      <w:pPr>
        <w:pStyle w:val="BodyText"/>
        <w:rPr>
          <w:b/>
          <w:bCs/>
          <w:u w:val="single"/>
        </w:rPr>
      </w:pPr>
      <w:r>
        <w:rPr>
          <w:b/>
          <w:u w:val="single"/>
        </w:rPr>
        <w:t>VARIANCES</w:t>
      </w:r>
      <w:r>
        <w:rPr>
          <w:b/>
          <w:bCs/>
          <w:u w:val="single"/>
        </w:rPr>
        <w:t>:</w:t>
      </w:r>
    </w:p>
    <w:p w14:paraId="0439A225" w14:textId="77777777" w:rsidR="007C2616" w:rsidRDefault="007C2616" w:rsidP="00256828">
      <w:pPr>
        <w:pStyle w:val="BodyText"/>
      </w:pPr>
    </w:p>
    <w:p w14:paraId="604E66B3" w14:textId="77777777" w:rsidR="001207E1" w:rsidRDefault="00256828" w:rsidP="00256828">
      <w:pPr>
        <w:pStyle w:val="BodyText"/>
      </w:pPr>
      <w:r>
        <w:rPr>
          <w:b/>
          <w:bCs/>
          <w:u w:val="single"/>
        </w:rPr>
        <w:t>BZA-V-25-12:</w:t>
      </w:r>
      <w:r>
        <w:t xml:space="preserve">  </w:t>
      </w:r>
    </w:p>
    <w:p w14:paraId="430A7469" w14:textId="77777777" w:rsidR="001207E1" w:rsidRDefault="001207E1" w:rsidP="00256828">
      <w:pPr>
        <w:pStyle w:val="BodyText"/>
      </w:pPr>
      <w:r w:rsidRPr="001207E1">
        <w:rPr>
          <w:b/>
          <w:bCs/>
          <w:u w:val="single"/>
        </w:rPr>
        <w:t>APPLICANT</w:t>
      </w:r>
      <w:r w:rsidR="00256828" w:rsidRPr="00EF3B2D">
        <w:rPr>
          <w:b/>
          <w:bCs/>
        </w:rPr>
        <w:t>:</w:t>
      </w:r>
      <w:r w:rsidR="00256828" w:rsidRPr="00EF3B2D">
        <w:t xml:space="preserve"> </w:t>
      </w:r>
      <w:r w:rsidR="00256828">
        <w:t xml:space="preserve">Bailey </w:t>
      </w:r>
      <w:proofErr w:type="spellStart"/>
      <w:r w:rsidR="00256828">
        <w:t>Kleeman</w:t>
      </w:r>
      <w:proofErr w:type="spellEnd"/>
      <w:r w:rsidR="00256828">
        <w:t xml:space="preserve"> </w:t>
      </w:r>
    </w:p>
    <w:p w14:paraId="5210E32E" w14:textId="66A61BDF" w:rsidR="00256828" w:rsidRPr="00EF3B2D" w:rsidRDefault="001207E1" w:rsidP="00256828">
      <w:pPr>
        <w:pStyle w:val="BodyText"/>
      </w:pPr>
      <w:r w:rsidRPr="001207E1">
        <w:rPr>
          <w:b/>
          <w:bCs/>
          <w:u w:val="single"/>
        </w:rPr>
        <w:t>OWNER</w:t>
      </w:r>
      <w:r w:rsidR="00256828" w:rsidRPr="00EF3B2D">
        <w:rPr>
          <w:b/>
          <w:bCs/>
        </w:rPr>
        <w:t xml:space="preserve">: </w:t>
      </w:r>
      <w:r w:rsidR="00256828">
        <w:t xml:space="preserve">Bailey </w:t>
      </w:r>
      <w:proofErr w:type="spellStart"/>
      <w:r w:rsidR="00256828">
        <w:t>Kleeman</w:t>
      </w:r>
      <w:proofErr w:type="spellEnd"/>
      <w:r w:rsidR="00256828">
        <w:t xml:space="preserve"> &amp; Matthew Neal</w:t>
      </w:r>
    </w:p>
    <w:p w14:paraId="6CE832DA" w14:textId="75941D40" w:rsidR="00256828" w:rsidRPr="00395987" w:rsidRDefault="001207E1" w:rsidP="00256828">
      <w:pPr>
        <w:pStyle w:val="BodyText"/>
      </w:pPr>
      <w:r w:rsidRPr="00A415E8">
        <w:rPr>
          <w:b/>
          <w:u w:val="single"/>
        </w:rPr>
        <w:t>PREMISES AFFECTED:</w:t>
      </w:r>
      <w:r>
        <w:rPr>
          <w:b/>
        </w:rPr>
        <w:t xml:space="preserve"> </w:t>
      </w:r>
      <w:r w:rsidR="00256828" w:rsidRPr="00EF3B2D">
        <w:t xml:space="preserve">Property located on the </w:t>
      </w:r>
      <w:r w:rsidR="0020769D">
        <w:t>e</w:t>
      </w:r>
      <w:r w:rsidR="00256828">
        <w:t>ast</w:t>
      </w:r>
      <w:r w:rsidR="00256828" w:rsidRPr="00EF3B2D">
        <w:t xml:space="preserve"> side of </w:t>
      </w:r>
      <w:r w:rsidR="00256828">
        <w:t xml:space="preserve">Skylark Ln. </w:t>
      </w:r>
      <w:r w:rsidR="00256828" w:rsidRPr="00EF3B2D">
        <w:t>approx.</w:t>
      </w:r>
      <w:r w:rsidR="00256828">
        <w:t xml:space="preserve"> 600’ </w:t>
      </w:r>
      <w:r w:rsidR="0020769D">
        <w:t>s</w:t>
      </w:r>
      <w:r w:rsidR="00256828">
        <w:t>outh</w:t>
      </w:r>
      <w:r w:rsidR="00256828" w:rsidRPr="00EF3B2D">
        <w:t xml:space="preserve"> of the int</w:t>
      </w:r>
      <w:r w:rsidR="00256828">
        <w:t>ersection</w:t>
      </w:r>
      <w:r w:rsidR="00256828" w:rsidRPr="00EF3B2D">
        <w:t xml:space="preserve"> formed by </w:t>
      </w:r>
      <w:r w:rsidR="00256828">
        <w:t>Telephone Rd. &amp; Skylark Lane Lot 6 in Twin Acre Sub</w:t>
      </w:r>
      <w:r w:rsidR="00256828" w:rsidRPr="00EF3B2D">
        <w:t xml:space="preserve">. </w:t>
      </w:r>
      <w:r w:rsidR="00256828">
        <w:t>Ohio</w:t>
      </w:r>
      <w:r w:rsidR="00256828" w:rsidRPr="00EF3B2D">
        <w:t xml:space="preserve"> Twp. </w:t>
      </w:r>
      <w:r w:rsidR="00522B61" w:rsidRPr="00522B61">
        <w:rPr>
          <w:i/>
          <w:iCs/>
        </w:rPr>
        <w:t>2099 Skylark Ln</w:t>
      </w:r>
      <w:r w:rsidR="00522B61">
        <w:rPr>
          <w:i/>
          <w:iCs/>
        </w:rPr>
        <w:t>.</w:t>
      </w:r>
    </w:p>
    <w:p w14:paraId="22F3B88D" w14:textId="0E996D10" w:rsidR="00256828" w:rsidRDefault="00256828" w:rsidP="00256828">
      <w:pPr>
        <w:pStyle w:val="BodyText"/>
      </w:pPr>
      <w:r>
        <w:rPr>
          <w:b/>
          <w:bCs/>
          <w:u w:val="single"/>
        </w:rPr>
        <w:t>NATURE OF THE CASE:</w:t>
      </w:r>
      <w:r>
        <w:t xml:space="preserve">  Requests a Variance, from the requirements as set forth in the Comprehensive Zoning Ordinance for Warrick County, IN to allow the construction of a SFD on property with dedicated but not maintained </w:t>
      </w:r>
      <w:r w:rsidR="00673289">
        <w:t xml:space="preserve">county </w:t>
      </w:r>
      <w:r w:rsidR="00B569B1">
        <w:t>right-of-way</w:t>
      </w:r>
      <w:r w:rsidR="00673289">
        <w:t xml:space="preserve"> </w:t>
      </w:r>
      <w:r>
        <w:t>in a “R-1A” One Family Dwelling Zoning District.</w:t>
      </w:r>
      <w:r w:rsidR="001207E1">
        <w:t xml:space="preserve"> </w:t>
      </w:r>
      <w:r w:rsidR="009D07C3" w:rsidRPr="009D07C3">
        <w:rPr>
          <w:i/>
          <w:iCs/>
        </w:rPr>
        <w:t>Advertised in</w:t>
      </w:r>
      <w:r w:rsidR="009D07C3">
        <w:t xml:space="preserve"> </w:t>
      </w:r>
      <w:r w:rsidR="001207E1">
        <w:rPr>
          <w:i/>
          <w:iCs/>
        </w:rPr>
        <w:t xml:space="preserve">The Standard </w:t>
      </w:r>
      <w:r w:rsidR="009D07C3">
        <w:rPr>
          <w:i/>
          <w:iCs/>
        </w:rPr>
        <w:t xml:space="preserve">on </w:t>
      </w:r>
      <w:r w:rsidR="001207E1">
        <w:rPr>
          <w:i/>
          <w:iCs/>
        </w:rPr>
        <w:t xml:space="preserve">June </w:t>
      </w:r>
      <w:r w:rsidR="009D07C3">
        <w:rPr>
          <w:i/>
          <w:iCs/>
        </w:rPr>
        <w:t>12, 2025.</w:t>
      </w:r>
    </w:p>
    <w:p w14:paraId="5CBB1530" w14:textId="77777777" w:rsidR="00026F83" w:rsidRDefault="00026F83" w:rsidP="00256828">
      <w:pPr>
        <w:pStyle w:val="BodyText"/>
        <w:rPr>
          <w:b/>
          <w:bCs/>
          <w:u w:val="single"/>
        </w:rPr>
      </w:pPr>
    </w:p>
    <w:p w14:paraId="3A9FCB83" w14:textId="2D18E05B" w:rsidR="00F9648E" w:rsidRDefault="00F9648E" w:rsidP="00F964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OTHER BUSINESS:</w:t>
      </w:r>
    </w:p>
    <w:p w14:paraId="2E63BB1B" w14:textId="430DCF8D" w:rsidR="00256828" w:rsidRDefault="00256828" w:rsidP="00F9648E">
      <w:pPr>
        <w:rPr>
          <w:b/>
          <w:bCs/>
          <w:sz w:val="24"/>
          <w:szCs w:val="24"/>
          <w:u w:val="single"/>
        </w:rPr>
      </w:pPr>
    </w:p>
    <w:p w14:paraId="5C52579E" w14:textId="77777777" w:rsidR="00764F1D" w:rsidRPr="00AE05F6" w:rsidRDefault="00764F1D" w:rsidP="00764F1D">
      <w:pPr>
        <w:jc w:val="both"/>
        <w:rPr>
          <w:b/>
          <w:bCs/>
          <w:sz w:val="24"/>
          <w:szCs w:val="24"/>
          <w:u w:val="single"/>
        </w:rPr>
      </w:pPr>
      <w:bookmarkStart w:id="0" w:name="_Hlk199757271"/>
      <w:r w:rsidRPr="00AE05F6">
        <w:rPr>
          <w:b/>
          <w:bCs/>
          <w:sz w:val="24"/>
          <w:szCs w:val="24"/>
          <w:u w:val="single"/>
        </w:rPr>
        <w:t>BZA-V-20-29</w:t>
      </w:r>
    </w:p>
    <w:p w14:paraId="7D285276" w14:textId="60347DDB" w:rsidR="00764F1D" w:rsidRPr="00AE05F6" w:rsidRDefault="00764F1D" w:rsidP="00764F1D">
      <w:pPr>
        <w:jc w:val="both"/>
        <w:rPr>
          <w:bCs/>
          <w:i/>
          <w:sz w:val="24"/>
          <w:szCs w:val="24"/>
        </w:rPr>
      </w:pPr>
      <w:r w:rsidRPr="00F87A13">
        <w:rPr>
          <w:sz w:val="24"/>
          <w:szCs w:val="24"/>
        </w:rPr>
        <w:t>PETITIONER:</w:t>
      </w:r>
      <w:r w:rsidRPr="00AE05F6">
        <w:rPr>
          <w:b/>
          <w:bCs/>
          <w:sz w:val="24"/>
          <w:szCs w:val="24"/>
        </w:rPr>
        <w:t xml:space="preserve"> </w:t>
      </w:r>
      <w:r w:rsidRPr="00AE05F6">
        <w:rPr>
          <w:bCs/>
          <w:sz w:val="24"/>
          <w:szCs w:val="24"/>
        </w:rPr>
        <w:t>Amber Quick</w:t>
      </w:r>
      <w:r w:rsidR="00CD6E7F">
        <w:rPr>
          <w:b/>
          <w:bCs/>
          <w:sz w:val="24"/>
          <w:szCs w:val="24"/>
        </w:rPr>
        <w:t xml:space="preserve"> </w:t>
      </w:r>
      <w:r w:rsidRPr="00F87A13">
        <w:rPr>
          <w:sz w:val="24"/>
          <w:szCs w:val="24"/>
        </w:rPr>
        <w:t>OWNER:</w:t>
      </w:r>
      <w:r w:rsidRPr="00AE05F6">
        <w:rPr>
          <w:bCs/>
          <w:sz w:val="24"/>
          <w:szCs w:val="24"/>
        </w:rPr>
        <w:t xml:space="preserve"> Matt Quick Jr.</w:t>
      </w:r>
      <w:r w:rsidR="00F87A13">
        <w:rPr>
          <w:bCs/>
          <w:sz w:val="24"/>
          <w:szCs w:val="24"/>
        </w:rPr>
        <w:t xml:space="preserve"> </w:t>
      </w:r>
      <w:r w:rsidRPr="00AE05F6">
        <w:rPr>
          <w:bCs/>
          <w:i/>
          <w:sz w:val="24"/>
          <w:szCs w:val="24"/>
        </w:rPr>
        <w:t>4533 Skelton Rd.</w:t>
      </w:r>
    </w:p>
    <w:p w14:paraId="0EF08523" w14:textId="58CD30A5" w:rsidR="00764F1D" w:rsidRDefault="00764F1D" w:rsidP="00764F1D">
      <w:pPr>
        <w:jc w:val="both"/>
        <w:rPr>
          <w:bCs/>
          <w:sz w:val="24"/>
          <w:szCs w:val="24"/>
        </w:rPr>
      </w:pPr>
      <w:r w:rsidRPr="00AE05F6">
        <w:rPr>
          <w:bCs/>
          <w:sz w:val="24"/>
          <w:szCs w:val="24"/>
        </w:rPr>
        <w:t>Variance to allow an Improvement Location Permit to be issued for a SFD on a property with an existing mobile home to be removed within 6 months of receiving COO for new SFD</w:t>
      </w:r>
      <w:r w:rsidR="00F87A13">
        <w:rPr>
          <w:bCs/>
          <w:sz w:val="24"/>
          <w:szCs w:val="24"/>
        </w:rPr>
        <w:t>.</w:t>
      </w:r>
    </w:p>
    <w:p w14:paraId="52D00DF8" w14:textId="3800426A" w:rsidR="00F87A13" w:rsidRPr="00AE05F6" w:rsidRDefault="00F87A13" w:rsidP="00764F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Approved October 8, 2020.</w:t>
      </w:r>
    </w:p>
    <w:bookmarkEnd w:id="0"/>
    <w:p w14:paraId="39BB8B16" w14:textId="77777777" w:rsidR="00F9648E" w:rsidRDefault="00F9648E" w:rsidP="00F9648E">
      <w:pPr>
        <w:rPr>
          <w:sz w:val="22"/>
          <w:szCs w:val="22"/>
        </w:rPr>
      </w:pPr>
    </w:p>
    <w:p w14:paraId="6AD3A7FA" w14:textId="77777777" w:rsidR="00F9648E" w:rsidRDefault="00F9648E" w:rsidP="00F9648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ATTORNEY BUSINESS:</w:t>
      </w:r>
    </w:p>
    <w:p w14:paraId="54E00B9E" w14:textId="77777777" w:rsidR="00F9648E" w:rsidRDefault="00F9648E" w:rsidP="00F9648E">
      <w:pPr>
        <w:jc w:val="both"/>
        <w:rPr>
          <w:b/>
          <w:sz w:val="24"/>
          <w:szCs w:val="24"/>
          <w:u w:val="single"/>
        </w:rPr>
      </w:pPr>
    </w:p>
    <w:p w14:paraId="322A9885" w14:textId="5CFB7197" w:rsidR="00C95BC1" w:rsidRDefault="00F964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EXECUTIVE DIRECTOR BUSINESS: </w:t>
      </w:r>
    </w:p>
    <w:p w14:paraId="3541A2AB" w14:textId="320A5AC8" w:rsidR="00494DCB" w:rsidRDefault="00494DCB">
      <w:pPr>
        <w:rPr>
          <w:b/>
          <w:bCs/>
          <w:sz w:val="24"/>
          <w:szCs w:val="24"/>
          <w:u w:val="single"/>
        </w:rPr>
      </w:pPr>
    </w:p>
    <w:sectPr w:rsidR="00494DCB" w:rsidSect="0087779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8E"/>
    <w:rsid w:val="00011BB0"/>
    <w:rsid w:val="00026F83"/>
    <w:rsid w:val="00043F35"/>
    <w:rsid w:val="00095693"/>
    <w:rsid w:val="000F17F5"/>
    <w:rsid w:val="000F209D"/>
    <w:rsid w:val="000F237F"/>
    <w:rsid w:val="000F7180"/>
    <w:rsid w:val="001207E1"/>
    <w:rsid w:val="001460E9"/>
    <w:rsid w:val="001611BF"/>
    <w:rsid w:val="0019134B"/>
    <w:rsid w:val="001D1A0E"/>
    <w:rsid w:val="001E07DB"/>
    <w:rsid w:val="0020769D"/>
    <w:rsid w:val="00256828"/>
    <w:rsid w:val="0025708E"/>
    <w:rsid w:val="002730B4"/>
    <w:rsid w:val="00330AD2"/>
    <w:rsid w:val="00336972"/>
    <w:rsid w:val="00447FD1"/>
    <w:rsid w:val="00482947"/>
    <w:rsid w:val="00494DCB"/>
    <w:rsid w:val="004B50D5"/>
    <w:rsid w:val="004F18F0"/>
    <w:rsid w:val="004F390A"/>
    <w:rsid w:val="00522B61"/>
    <w:rsid w:val="00560B05"/>
    <w:rsid w:val="0059057B"/>
    <w:rsid w:val="005A78EC"/>
    <w:rsid w:val="00672A13"/>
    <w:rsid w:val="00673289"/>
    <w:rsid w:val="0069082D"/>
    <w:rsid w:val="006C5A1E"/>
    <w:rsid w:val="007361DC"/>
    <w:rsid w:val="00744F72"/>
    <w:rsid w:val="00764F1D"/>
    <w:rsid w:val="00773CF2"/>
    <w:rsid w:val="007C2616"/>
    <w:rsid w:val="007D3AB7"/>
    <w:rsid w:val="007D4FD2"/>
    <w:rsid w:val="008108E9"/>
    <w:rsid w:val="00834962"/>
    <w:rsid w:val="00865B7F"/>
    <w:rsid w:val="00872CB2"/>
    <w:rsid w:val="00873BAF"/>
    <w:rsid w:val="0087779C"/>
    <w:rsid w:val="008C7B51"/>
    <w:rsid w:val="008E2883"/>
    <w:rsid w:val="008E2DC2"/>
    <w:rsid w:val="009068D7"/>
    <w:rsid w:val="009470DA"/>
    <w:rsid w:val="00964AC9"/>
    <w:rsid w:val="009A37B1"/>
    <w:rsid w:val="009B2DA5"/>
    <w:rsid w:val="009D07C3"/>
    <w:rsid w:val="009E56FE"/>
    <w:rsid w:val="00A213CA"/>
    <w:rsid w:val="00A27C86"/>
    <w:rsid w:val="00A52D16"/>
    <w:rsid w:val="00A63EC5"/>
    <w:rsid w:val="00A7045A"/>
    <w:rsid w:val="00AC6BA9"/>
    <w:rsid w:val="00AF2CDC"/>
    <w:rsid w:val="00B32CB9"/>
    <w:rsid w:val="00B4674A"/>
    <w:rsid w:val="00B509A7"/>
    <w:rsid w:val="00B569B1"/>
    <w:rsid w:val="00B93EE0"/>
    <w:rsid w:val="00BA1354"/>
    <w:rsid w:val="00C06373"/>
    <w:rsid w:val="00C751F0"/>
    <w:rsid w:val="00C83ACB"/>
    <w:rsid w:val="00C95BC1"/>
    <w:rsid w:val="00CC6622"/>
    <w:rsid w:val="00CD0CA3"/>
    <w:rsid w:val="00CD6E7F"/>
    <w:rsid w:val="00D63773"/>
    <w:rsid w:val="00DB08E5"/>
    <w:rsid w:val="00E75131"/>
    <w:rsid w:val="00E81844"/>
    <w:rsid w:val="00EB153A"/>
    <w:rsid w:val="00ED1DC7"/>
    <w:rsid w:val="00F07AA1"/>
    <w:rsid w:val="00F07E7C"/>
    <w:rsid w:val="00F87A13"/>
    <w:rsid w:val="00F9648E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F445"/>
  <w15:chartTrackingRefBased/>
  <w15:docId w15:val="{12714800-4811-472E-B46F-C273C9F5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648E"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648E"/>
    <w:pPr>
      <w:keepNext/>
      <w:jc w:val="center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648E"/>
    <w:pPr>
      <w:keepNext/>
      <w:jc w:val="center"/>
      <w:outlineLvl w:val="2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48E"/>
    <w:rPr>
      <w:rFonts w:ascii="Book Antiqua" w:eastAsia="Times New Roman" w:hAnsi="Book Antiqu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9648E"/>
    <w:rPr>
      <w:rFonts w:ascii="Book Antiqua" w:eastAsia="Times New Roman" w:hAnsi="Book Antiqua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9648E"/>
    <w:rPr>
      <w:rFonts w:ascii="Book Antiqua" w:eastAsia="Times New Roman" w:hAnsi="Book Antiqu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9648E"/>
    <w:pPr>
      <w:jc w:val="center"/>
    </w:pPr>
    <w:rPr>
      <w:rFonts w:ascii="Book Antiqua" w:hAnsi="Book Antiqua"/>
      <w:sz w:val="24"/>
    </w:rPr>
  </w:style>
  <w:style w:type="character" w:customStyle="1" w:styleId="TitleChar">
    <w:name w:val="Title Char"/>
    <w:basedOn w:val="DefaultParagraphFont"/>
    <w:link w:val="Title"/>
    <w:rsid w:val="00F9648E"/>
    <w:rPr>
      <w:rFonts w:ascii="Book Antiqua" w:eastAsia="Times New Roman" w:hAnsi="Book Antiqua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F9648E"/>
    <w:pPr>
      <w:jc w:val="center"/>
    </w:pPr>
    <w:rPr>
      <w:rFonts w:ascii="Century Schoolbook" w:hAnsi="Century Schoolbook"/>
      <w:sz w:val="24"/>
    </w:rPr>
  </w:style>
  <w:style w:type="character" w:customStyle="1" w:styleId="SubtitleChar">
    <w:name w:val="Subtitle Char"/>
    <w:basedOn w:val="DefaultParagraphFont"/>
    <w:link w:val="Subtitle"/>
    <w:rsid w:val="00F9648E"/>
    <w:rPr>
      <w:rFonts w:ascii="Century Schoolbook" w:eastAsia="Times New Roman" w:hAnsi="Century Schoolbook" w:cs="Times New Roman"/>
      <w:sz w:val="24"/>
      <w:szCs w:val="20"/>
    </w:rPr>
  </w:style>
  <w:style w:type="paragraph" w:customStyle="1" w:styleId="Default">
    <w:name w:val="Default"/>
    <w:rsid w:val="00F96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D0CA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D0CA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64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64F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Render</dc:creator>
  <cp:keywords/>
  <dc:description/>
  <cp:lastModifiedBy>Molly Barnhill</cp:lastModifiedBy>
  <cp:revision>36</cp:revision>
  <dcterms:created xsi:type="dcterms:W3CDTF">2025-06-02T15:48:00Z</dcterms:created>
  <dcterms:modified xsi:type="dcterms:W3CDTF">2025-06-10T20:47:00Z</dcterms:modified>
</cp:coreProperties>
</file>